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DFA2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《求是》杂志发表习近平总书记重要文章《经济工作必须统筹好几对重要关系》</w:t>
      </w:r>
      <w:r>
        <w:rPr>
          <w:rFonts w:hint="eastAsia"/>
        </w:rPr>
        <w:br w:type="textWrapping"/>
      </w:r>
    </w:p>
    <w:p w14:paraId="32E58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3月1日出版的第5期《求是》杂志将发表中共中央总书记、国家主席、中央军委主席习近平的重要文章《经济工作必须统筹好几对重要关系》。</w:t>
      </w:r>
    </w:p>
    <w:p w14:paraId="57CF6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强调，2024年是实现“十四五”规划目标任务的关键一年。面对外部压力加大、内部困难增多的复杂严峻形势，党中央团结带领全党全国各族人民，沉着应变、综合施策，经济运行总体平稳、稳中有进，高质量发展扎实推进，我国经济实力、科技实力、综合国力持续增强，中国式现代化迈出新的坚实步伐。一年来的发展历程很不平凡，成绩令人鼓舞。9月26日中央政治局会议果断部署一揽子增量政策，使楼市股市和市场预期、社会信心有效提振，经济明显回升，既促进了全年目标实现，也为2025年经济发展奠定了良好基础。</w:t>
      </w:r>
    </w:p>
    <w:p w14:paraId="40D15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指出，分析形势要坚持“两点论”，既把成绩讲够，也把问题说透。当前，外部环境变化带来的不利影响加深，我国经济运行仍面临不少困难和挑战。同时必须看到，我国经济基础稳、优势多、韧性强、潜能大，长期向好的支撑条件和基本趋势没有变。只要信心不滑坡，办法总比困难多。我们要正视困难、坚定信心，努力把各方面积极因素转化为发展实绩。</w:t>
      </w:r>
    </w:p>
    <w:p w14:paraId="704CA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指出，实践中，我们不断深化对经济工作的规律性认识。全党上下形成的最大共识是：党中央集中统一领导是做好经济工作的根本保证，在关键时刻、重要节点，党中央及时研判形势、作出决策部署，确保我国经济航船乘风破浪、行稳致远。</w:t>
      </w:r>
    </w:p>
    <w:p w14:paraId="6DFF5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指出，经济工作千头万绪，必须统筹好几对重要关系。一是必须统筹好有效市场和有为政府的关系，形成既“放得活”又“管得住”的经济秩序。政府要有所为、有所不为，解决好缺位、越位问题。政府行为越规范，市场作用就越有效。二是必须统筹好总供给和总需求的关系，畅通国民经济循环。要坚持供需两侧协同发力、动态平衡，持续深化供给侧结构性改革。要加快补上内需特别是消费短板，使内需成为拉动经济增长的主动力和稳定锚。三是必须统筹好培育新动能和更新旧动能的关系，因地制宜发展新质生产力。要以科技创新为引领，大力培育壮大新兴产业和未来产业，加快推动作为经济增长和就业收入基本依托的传统产业改造升级，推动新旧发展动能平稳接续转换。四是必须统筹好做优增量和盘活存量的关系，全面提高资源配置效率。善于通过盘活存量来带动增量，统筹做优增量和盘活存量、管好资产和调整负债，拓展新的发展空间。五是必须统筹好提升质量和做大总量的关系，夯实中国式现代化的物质基础。要坚持以质取胜和发挥规模效应相统一，把质的有效提升和量的合理增长统一于高质量发展的全过程。</w:t>
      </w:r>
    </w:p>
    <w:p w14:paraId="39ADE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8A4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来源：最高人民检察院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微信公众号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76F6E"/>
    <w:rsid w:val="38801AC3"/>
    <w:rsid w:val="5831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1092</Characters>
  <Lines>0</Lines>
  <Paragraphs>0</Paragraphs>
  <TotalTime>5</TotalTime>
  <ScaleCrop>false</ScaleCrop>
  <LinksUpToDate>false</LinksUpToDate>
  <CharactersWithSpaces>1093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2025-05-12T08:32:59Z</dcterms:created>
  <dc:creator>Administrator</dc:creator>
  <cp:lastModifiedBy>温暖</cp:lastModifiedBy>
  <dcterms:modified xsi:type="dcterms:W3CDTF">2025-05-12T08:42:20Z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eyJoZGlkIjoiZTFhZDUxYzAxMWY4MThhOWRkYjE3YmExODliZjc1ZjYiLCJ1c2VySWQiOiIyMDQzMzM2NjYifQ==</vt:lpwstr>
  </property>
  <property fmtid="{D5CDD505-2E9C-101B-9397-08002B2CF9AE}" pid="4" name="ICV">
    <vt:lpwstr>9DEC91485A8B4CB68FF7CC7972DE331A_12</vt:lpwstr>
  </property>
</Properties>
</file>