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42" w:rsidRPr="00B81442" w:rsidRDefault="00B81442" w:rsidP="00B81442">
      <w:pPr>
        <w:spacing w:line="600" w:lineRule="exact"/>
        <w:jc w:val="center"/>
        <w:rPr>
          <w:rFonts w:ascii="方正小标宋简体" w:eastAsia="方正小标宋简体" w:hAnsi="黑体" w:hint="eastAsia"/>
          <w:sz w:val="32"/>
          <w:szCs w:val="32"/>
        </w:rPr>
      </w:pPr>
      <w:r w:rsidRPr="00B81442">
        <w:rPr>
          <w:rFonts w:ascii="方正小标宋简体" w:eastAsia="方正小标宋简体" w:hAnsi="黑体" w:hint="eastAsia"/>
          <w:sz w:val="32"/>
          <w:szCs w:val="32"/>
        </w:rPr>
        <w:t>中共中央举行纪念陈云同志诞辰120周年座谈会</w:t>
      </w:r>
    </w:p>
    <w:p w:rsidR="00B81442" w:rsidRPr="00B81442" w:rsidRDefault="00B81442" w:rsidP="00B81442">
      <w:pPr>
        <w:spacing w:line="600" w:lineRule="exact"/>
        <w:ind w:firstLineChars="200" w:firstLine="640"/>
        <w:jc w:val="center"/>
        <w:rPr>
          <w:rFonts w:ascii="仿宋_GB2312" w:eastAsia="仿宋_GB2312" w:hint="eastAsia"/>
          <w:sz w:val="32"/>
          <w:szCs w:val="32"/>
        </w:rPr>
      </w:pPr>
      <w:r w:rsidRPr="00B81442">
        <w:rPr>
          <w:rFonts w:ascii="方正小标宋简体" w:eastAsia="方正小标宋简体" w:hAnsi="黑体" w:hint="eastAsia"/>
          <w:sz w:val="32"/>
          <w:szCs w:val="32"/>
        </w:rPr>
        <w:t>习近平发表重要讲话</w:t>
      </w:r>
    </w:p>
    <w:p w:rsidR="00B81442" w:rsidRPr="00B81442" w:rsidRDefault="00B81442" w:rsidP="00B81442">
      <w:pPr>
        <w:spacing w:line="600" w:lineRule="exact"/>
        <w:jc w:val="center"/>
        <w:rPr>
          <w:rFonts w:ascii="楷体_GB2312" w:eastAsia="楷体_GB2312" w:hint="eastAsia"/>
          <w:sz w:val="32"/>
          <w:szCs w:val="32"/>
        </w:rPr>
      </w:pPr>
      <w:r w:rsidRPr="00B81442">
        <w:rPr>
          <w:rFonts w:ascii="楷体_GB2312" w:eastAsia="楷体_GB2312" w:hint="eastAsia"/>
          <w:sz w:val="32"/>
          <w:szCs w:val="32"/>
        </w:rPr>
        <w:t>李强王沪宁蔡奇丁薛祥李希出席　赵乐际主持</w:t>
      </w:r>
    </w:p>
    <w:p w:rsidR="00B81442" w:rsidRPr="00B81442" w:rsidRDefault="00B81442" w:rsidP="00B81442">
      <w:pPr>
        <w:spacing w:line="600" w:lineRule="exact"/>
        <w:ind w:firstLineChars="200" w:firstLine="640"/>
        <w:rPr>
          <w:rFonts w:ascii="仿宋_GB2312" w:eastAsia="仿宋_GB2312" w:hint="eastAsia"/>
          <w:sz w:val="32"/>
          <w:szCs w:val="32"/>
        </w:rPr>
      </w:pP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中共中央6月13日上午在人民大会堂举行座谈会，纪念陈云同志诞辰120周年。中共中央总书记、国家主席、中央军委主席习近平发表重要讲话强调，陈云同志的一生是伟大、光荣的一生，他树立的崇高精神风范、创造的丰富领导经验、总结的科学思想方法和工作方法，永远是我们的宝贵财富。我们要认真学习运用，结合实际发扬光大，在新时代新征程锐意进取、埋头苦干，为以中国式现代化全面推进强国建设、民族复兴伟业而不懈奋斗。</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中共中央政治局常委李强、王沪宁、蔡奇、丁薛祥、李希出席座谈会，中共中央政治局常委赵乐际主持座谈会。</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习近平在讲话中回顾了陈云同志光辉的一生，总结了他为我国革命、建设、改革建立的不朽功勋，强调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习近平指出，陈云同志在长期革命生涯中树立和坚持的坚定理想信念、坚强党性原则、求真务实作风、朴素公仆情</w:t>
      </w:r>
      <w:r w:rsidRPr="00B81442">
        <w:rPr>
          <w:rFonts w:ascii="仿宋_GB2312" w:eastAsia="仿宋_GB2312" w:hint="eastAsia"/>
          <w:sz w:val="32"/>
          <w:szCs w:val="32"/>
        </w:rPr>
        <w:lastRenderedPageBreak/>
        <w:t>怀、勤奋学习精神，体现着共产党人的高尚品质。我们要学习陈云同志的崇高精神风范，坚定理想信念，树立必胜信心，在变乱交织、错综复杂的形势面前保持政治定力。自觉践行全心全意为人民服务的根本宗旨，走好新时代党的群众路线，紧紧依靠人民创造历史伟业。深入贯彻中央八项规定精神，以改进作风的实际成效赢得人民群众支持和拥护。</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习近平强调，陈云同志无论负责什么领域、在哪个领导岗位，都勤于学习、深入钻研，探索规律、抓住要害，展现出卓越的领导才能，创造了许多至今仍有重要意义的领导经验。我们要学习陈云同志的丰富领导经验，着力提高党领导经济社会发展能力和自身建设水平。加强党对经济工作的领导，深化对社会主义经济建设规律的认识，完整准确全面贯彻新发展理念，加快构建新发展格局，扎实推动高质量发展。蹄疾步稳推动进一步全面深化改革，坚定不移扩大高水平对外开放，为中国式现代化注入更多动力和活力。深入推进全面从严治党，不断增强党的自我净化、自我完善、自我革新、自我提高能力，确保党始终成为中国特色社会主义事业的坚强领导核心。</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习近平指出，坚持实事求是，是陈云同志的鲜明特点。他提炼出“不唯上、不唯书、只唯实，交换、比较、反复”这一充满唯物辩证法的“十五字诀”，善于从战略上思考问题，把调查研究作为决策的重要前提。我们要学习陈云同志的科学思想方法和工作方法，坚持党的思想路线，学习好、</w:t>
      </w:r>
      <w:r w:rsidRPr="00B81442">
        <w:rPr>
          <w:rFonts w:ascii="仿宋_GB2312" w:eastAsia="仿宋_GB2312" w:hint="eastAsia"/>
          <w:sz w:val="32"/>
          <w:szCs w:val="32"/>
        </w:rPr>
        <w:lastRenderedPageBreak/>
        <w:t>运用好新时代中国特色社会主义思想的世界观、方法论和贯穿其中的立场观点方法，正确判断形势、科学谋划未来，不断增强工作的系统性、预见性、创造性。提高调查研究质量，准确把握经济社会发展中的新情况新问题新趋势，准确把握基层所需、群众所盼，使决策更加符合实际、符合人民群众愿望。</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赵乐际在主持座谈会时说，习近平总书记的重要讲话，深情回顾了陈云同志伟大、光荣的一生，高度评价了陈云同志为党和人民事业建立的不朽功勋，号召全党学习陈云同志的崇高精神风范、丰富领导经验、科学思想方法和工作方法。讲话高屋建瓴、精辟深邃，具有很强的政治性、思想性、指导性，对我们党坚持走中国特色社会主义道路，坚持改革开放，推进中国式现代化，具有重大的意义。我们要认真学习领会、深入贯彻落实。让我们更加紧密地团结在以习近平同志为核心的党中央周围，在习近平新时代中国特色社会主义思想指引下，全面贯彻党的二十大和二十届二中、三中全会精神，为以中国式现代化全面推进强国建设、民族复兴伟业而努力奋斗。</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座谈会上，中央党史和文献研究院院长曲青山、全国人大常委会秘书长刘奇、国务院副秘书长王志军、上海市市长龚正先后发言。</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br/>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lastRenderedPageBreak/>
        <w:t>中共中央书记处书记，全国人大常委会、国务院、全国政协、中央军委有关领导同志出席座谈会。</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中央党政军群有关部门、北京市、上海市负责同志，陈云同志亲属、原身边工作人员和家乡代表等参加座谈会。</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br/>
      </w:r>
    </w:p>
    <w:p w:rsidR="00B81442" w:rsidRPr="00B81442" w:rsidRDefault="00B81442" w:rsidP="00B81442">
      <w:pPr>
        <w:spacing w:line="600" w:lineRule="exact"/>
        <w:jc w:val="center"/>
        <w:rPr>
          <w:rFonts w:ascii="方正小标宋简体" w:eastAsia="方正小标宋简体" w:hAnsi="宋体" w:hint="eastAsia"/>
          <w:b/>
          <w:sz w:val="44"/>
          <w:szCs w:val="44"/>
        </w:rPr>
      </w:pPr>
      <w:r w:rsidRPr="00B81442">
        <w:rPr>
          <w:rStyle w:val="a4"/>
          <w:rFonts w:ascii="方正小标宋简体" w:eastAsia="方正小标宋简体" w:hint="eastAsia"/>
          <w:b w:val="0"/>
          <w:sz w:val="44"/>
          <w:szCs w:val="44"/>
        </w:rPr>
        <w:t>在纪念陈云同志诞辰120周年</w:t>
      </w:r>
    </w:p>
    <w:p w:rsidR="00B81442" w:rsidRPr="00B81442" w:rsidRDefault="00B81442" w:rsidP="00B81442">
      <w:pPr>
        <w:spacing w:line="600" w:lineRule="exact"/>
        <w:jc w:val="center"/>
        <w:rPr>
          <w:rFonts w:ascii="仿宋_GB2312" w:eastAsia="仿宋_GB2312" w:hint="eastAsia"/>
          <w:sz w:val="32"/>
          <w:szCs w:val="32"/>
        </w:rPr>
      </w:pPr>
      <w:r w:rsidRPr="00B81442">
        <w:rPr>
          <w:rStyle w:val="a4"/>
          <w:rFonts w:ascii="方正小标宋简体" w:eastAsia="方正小标宋简体" w:hint="eastAsia"/>
          <w:b w:val="0"/>
          <w:sz w:val="44"/>
          <w:szCs w:val="44"/>
        </w:rPr>
        <w:t>座谈会上的讲话</w:t>
      </w:r>
    </w:p>
    <w:p w:rsidR="00B81442" w:rsidRPr="00B81442" w:rsidRDefault="00B81442" w:rsidP="00B81442">
      <w:pPr>
        <w:spacing w:line="600" w:lineRule="exact"/>
        <w:jc w:val="center"/>
        <w:rPr>
          <w:rFonts w:ascii="楷体_GB2312" w:eastAsia="楷体_GB2312" w:hint="eastAsia"/>
          <w:sz w:val="32"/>
          <w:szCs w:val="32"/>
        </w:rPr>
      </w:pPr>
      <w:r w:rsidRPr="00B81442">
        <w:rPr>
          <w:rFonts w:ascii="楷体_GB2312" w:eastAsia="楷体_GB2312" w:hint="eastAsia"/>
          <w:sz w:val="32"/>
          <w:szCs w:val="32"/>
        </w:rPr>
        <w:t>（2025年6月13日）</w:t>
      </w:r>
    </w:p>
    <w:p w:rsidR="00B81442" w:rsidRPr="00B81442" w:rsidRDefault="00B81442" w:rsidP="00B81442">
      <w:pPr>
        <w:spacing w:line="600" w:lineRule="exact"/>
        <w:jc w:val="center"/>
        <w:rPr>
          <w:rFonts w:ascii="楷体_GB2312" w:eastAsia="楷体_GB2312" w:hint="eastAsia"/>
          <w:sz w:val="32"/>
          <w:szCs w:val="32"/>
        </w:rPr>
      </w:pPr>
      <w:r w:rsidRPr="00B81442">
        <w:rPr>
          <w:rFonts w:ascii="楷体_GB2312" w:eastAsia="楷体_GB2312" w:hint="eastAsia"/>
          <w:sz w:val="32"/>
          <w:szCs w:val="32"/>
        </w:rPr>
        <w:t>习近平</w:t>
      </w:r>
    </w:p>
    <w:p w:rsidR="00B81442" w:rsidRPr="00B81442" w:rsidRDefault="00B81442" w:rsidP="00B81442">
      <w:pPr>
        <w:spacing w:line="600" w:lineRule="exact"/>
        <w:ind w:firstLineChars="200" w:firstLine="640"/>
        <w:rPr>
          <w:rFonts w:ascii="仿宋_GB2312" w:eastAsia="仿宋_GB2312" w:hint="eastAsia"/>
          <w:sz w:val="32"/>
          <w:szCs w:val="32"/>
        </w:rPr>
      </w:pPr>
    </w:p>
    <w:p w:rsidR="00B81442" w:rsidRPr="00B81442" w:rsidRDefault="00B81442" w:rsidP="00B81442">
      <w:pPr>
        <w:spacing w:line="600" w:lineRule="exact"/>
        <w:rPr>
          <w:rFonts w:ascii="仿宋_GB2312" w:eastAsia="仿宋_GB2312" w:hint="eastAsia"/>
          <w:sz w:val="32"/>
          <w:szCs w:val="32"/>
        </w:rPr>
      </w:pPr>
      <w:r w:rsidRPr="00B81442">
        <w:rPr>
          <w:rFonts w:ascii="仿宋_GB2312" w:eastAsia="仿宋_GB2312" w:hint="eastAsia"/>
          <w:sz w:val="32"/>
          <w:szCs w:val="32"/>
        </w:rPr>
        <w:t>同志们，朋友们：</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今天，我们在这里隆重集会，纪念陈云同志诞辰120周年。</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作出了重大贡献。</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陈云同志1925年加入中国共产党，在长达70年的革命生涯中，经历了我们党领导人民进行革命、建设、改革的许多重大事件，参与了党中央在不同历史时期一系列重大决策</w:t>
      </w:r>
      <w:r w:rsidRPr="00B81442">
        <w:rPr>
          <w:rFonts w:ascii="仿宋_GB2312" w:eastAsia="仿宋_GB2312" w:hint="eastAsia"/>
          <w:sz w:val="32"/>
          <w:szCs w:val="32"/>
        </w:rPr>
        <w:lastRenderedPageBreak/>
        <w:t>的制定和组织实施，为新民主主义革命发展和胜利，为我国社会主义制度建立和巩固，为我国改革开放和社会主义现代化建设事业开创和发展，奉献了毕生精力，建立了不朽功勋。</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新民主主义革命时期，陈云同志在大革命的洪流中投身工人运动，在实际斗争中成长为工人运动领导人。他参加了红军长征，在遵义会议上坚定支持毛泽东同志的正确主张，支持会议确立以毛泽东同志为代表的正确领导。他撰写的《随军西行见闻录》，先后在法国、苏联和中国出版发行，第一次向世界宣传了中国工农红军长征。他担任7年中共中央组织部部长，坚决执行党中央和毛泽东同志的决策部署，领导制定选拔任用干部的政策、原则，具体组织培养和选拔了大批德才兼备的优秀干部，为党的队伍和党的事业不断发展壮大、为党形成选人用人的优良传统作出了重要贡献。他参加领导东北解放，领导东北根据地率先开始恢复经济、支援全国解放战争。他教育干部“时时注意新地区的新情况、新任务和新的工作方式”，不要“把老解放区的老经验机械地运用到新地区”，为我们党由战争转向和平建设探索了有益经验。</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社会主义革命和建设时期，陈云同志在新中国成立之初就受命主持领导全国财政经济工作，在党中央领导下，统筹各方面力量，打赢粮食、棉花、棉布、煤炭等方面的“经济战”，只用不到一年时间就实现全国财政经济统一，稳定了金融物价，从经济上巩固了新生的人民政权。他反对不顾现</w:t>
      </w:r>
      <w:r w:rsidRPr="00B81442">
        <w:rPr>
          <w:rFonts w:ascii="仿宋_GB2312" w:eastAsia="仿宋_GB2312" w:hint="eastAsia"/>
          <w:sz w:val="32"/>
          <w:szCs w:val="32"/>
        </w:rPr>
        <w:lastRenderedPageBreak/>
        <w:t>实条件的急躁冒进和急于求成，较早发现“大跃进”带来的问题，参与部署和领导调整国民经济，特别是注重解决农业困难和粮食紧张问题，为国民经济和人民生活走出困境发挥了重要作用。他积极探索社会主义经济建设规律，在确立社会主义经济制度、建立独立的比较完整的工业体系和国民经济体系等方面做了大量卓有成效的工作，为探索我国社会主义建设道路作出了杰出贡献。</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改革开放和社会主义现代化建设新时期，陈云同志以马克思主义的勇气和胆识提出，要把党和国家工作重点转移到社会主义建设上来，就必须解决好历史遗留的若干重大问题，为突破“两个凡是”的思想禁锢、实现伟大的历史转折发挥了重要作用。在重大历史关头，他坚决支持邓小平同志倡导的改革开放，坚定维护邓小平同志在中央领导集体中的核心地位和党中央权威。他积极推动拨乱反正和平反冤假错案，对起草《关于建国以来党的若干历史问题的决议》提出重要意见，支持邓小平同志关于科学确立毛泽东同志历史地位、坚持和发展毛泽东思想的正确主张。他高度重视改革开放条件下党的思想建设、作风建设、纪律建设、制度建设和社会主义精神文明建设，主持制定《关于党内政治生活的若干准则》。他支持探索符合实际、充满活力的社会主义经济新体制，强调要边实践、边探索、边总结经验，为我们党开创中国特色社会主义道路作出了卓越贡献。</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br/>
      </w:r>
    </w:p>
    <w:p w:rsidR="00B81442" w:rsidRPr="00B81442" w:rsidRDefault="00B81442" w:rsidP="00B81442">
      <w:pPr>
        <w:spacing w:line="600" w:lineRule="exact"/>
        <w:rPr>
          <w:rFonts w:ascii="仿宋_GB2312" w:eastAsia="仿宋_GB2312" w:hint="eastAsia"/>
          <w:sz w:val="32"/>
          <w:szCs w:val="32"/>
        </w:rPr>
      </w:pPr>
      <w:r w:rsidRPr="00B81442">
        <w:rPr>
          <w:rFonts w:ascii="仿宋_GB2312" w:eastAsia="仿宋_GB2312" w:hint="eastAsia"/>
          <w:sz w:val="32"/>
          <w:szCs w:val="32"/>
        </w:rPr>
        <w:t>同志们、朋友们！</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陈云同志的一生，是伟大、光荣的一生。他树立的崇高精神风范、创造的丰富领导经验、总结的科学思想方法和工作方法，永远是我们的宝贵财富。我们要认真学习运用，结合实际发扬光大。</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我们要学习陈云同志的崇高精神风范。陈云同志在长期革命生涯中树立和坚持的坚定理想信念、坚强党性原则、求真务实作风、朴素公仆情怀、勤奋学习精神，体现着共产党人的高尚品质。他说：“一个人最愉快的事，就是参加革命，为人民的利益而斗争。”“任何人离开了人民，离开了党，一件事也做不出来。”在关键时刻，他总能坚持正确政治立场，旗帜鲜明亮出自己的态度；在党的事业发展遇到困难时，他总能保持头脑清醒，在深思熟虑基础上提出独到见解、拿出解决问题的有效办法。</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新时代新征程，我们要坚定理想信念，树立必胜信心，在变乱交织、错综复杂的形势面前保持政治定力，不畏浮云遮望眼，乱云飞渡仍从容。要自觉践行全心全意为人民服务的根本宗旨，站稳人民立场，厚植为民情怀，走好新时代党的群众路线，察民情、听民声、顺民意、解民忧，紧紧依靠人民创造历史伟业。要深入贯彻中央八项规定精神，以坚强党性涵养优良作风，始终保持奋发进取、迎难而上的精神状态，以改进作风的实际成效赢得人民群众支持和拥护。</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lastRenderedPageBreak/>
        <w:t>——我们要学习陈云同志的丰富领导经验。陈云同志担任过很多重要领导职务。无论负责什么领域、在哪个领导岗位，他都勤于学习、深入钻研，探索规律、抓住要害，展现出卓越的领导才能，创造了许多至今仍有重要意义的领导经验。</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比如，在负责经济工作方面，陈云同志提出许多重要观点和重大举措，探索了创造性解决问题、打开工作局面的有效途径。他在主持第一个五年计划编制和执行过程中，既注重学习苏联经验，又坚持从我国国情出发，科学布局、稳步推进社会主义工业化。社会主义改造基本完成后，他积极探索适应我国生产力发展的社会主义经济制度和经济体制，提出“三个主体、三个补充”的思想，为克服苏联模式弊端提供了重要启示。改革开放后，他深刻总结社会主义经济建设正反两方面经验，提出“我们国家现在进行的经济建设，是社会主义的经济建设，经济体制改革也是社会主义的经济体制改革”；强调经济建设必须综合平衡，建设规模必须同国情国力相适应，要正确处理积累和消费的关系；提出只有有计划按比例还不行，还必须有市场调节，要按照经济规律办事和进行必要的国家干预，“搞好宏观控制，才有利于搞活微观，做到活而不乱”；强调搞经济建设的最后目的，是为了改善人民生活，“如果我们不能解决人民的吃饭穿衣问题，我们的社会主义建设事业便站不稳”。</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比如，在负责组织工作方面，陈云同志提出一系列富有</w:t>
      </w:r>
      <w:r w:rsidRPr="00B81442">
        <w:rPr>
          <w:rFonts w:ascii="仿宋_GB2312" w:eastAsia="仿宋_GB2312" w:hint="eastAsia"/>
          <w:sz w:val="32"/>
          <w:szCs w:val="32"/>
        </w:rPr>
        <w:lastRenderedPageBreak/>
        <w:t>创见的选人用人思想。他强调，选拔干部要“德才并重，以德为主”。指出：“才和德应该是统一的。才，不是空才；德，也不是空德。”“用干部，要五湖四海，平常不熟悉的干部也要用。就地取材是很重要的一条原则。五湖四海，再加一个德才兼备，这是我们提拔干部的大方针。”他强调大力培养和选拔成千上万的德才兼备的中青年干部，是决定党和国家前途的一项战略任务，要坚持老中青相结合，保持干部队伍的连续性稳定性，保证党的领导权始终为马克思主义者所掌握。他强调要大力提拔那些党性强、作风正派、敢于坚持原则的干部，积极支持和落实干部队伍革命化、年轻化、知识化、专业化方针。</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比如，在负责纪律检查工作方面，陈云同志就改革开放条件下加强执政党建设提出许多具有前瞻性、战略性的思想。他指出：“共产党不论在地下工作时期或执政时期，任何时候都必须坚持党的纪律。”针对“不吃不喝，经济不活”、“经济要搞活，纪律要松绑”等错误观点，他强调：“党性原则和党的纪律不存在‘松绑’的问题。没有好的党风，改革是搞不好的。”“在抓思想政治工作的同时，严肃党纪、政纪，党风才能根本好转。”他提出“执政党的党风问题是有关党的生死存亡的问题”这一重大论断，强调“党风问题必须抓紧搞，永远搞”，要保持党同人民群众的血肉联系，就必须解决好切实维护人民切身利益和坚决反对党内不正之风两个关键问题。</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lastRenderedPageBreak/>
        <w:t>新时代新征程，我们要适应新的形势任务，着力提高党领导经济社会发展能力和自身建设水平。要加强党对经济工作的领导，深化对社会主义经济建设规律的认识，完整准确全面贯彻新发展理念，坚持有效市场和有为政府相结合，加快构建新发展格局，扎实推动高质量发展。要蹄疾步稳推动进一步全面深化改革，坚定不移扩大高水平对外开放，为中国式现代化注入更多动力和活力。要深入推进全面从严治党，不断增强党的自我净化、自我完善、自我革新、自我提高能力，确保党始终成为中国特色社会主义事业的坚强领导核心。</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我们要学习陈云同志的科学思想方法和工作方法。坚持实事求是，是陈云同志的鲜明特点。他指出：“要把我们的党和国家领导好，最要紧的，是要使领导干部的思想方法搞对头。”他提炼出“不唯上、不唯书、只唯实，交换、比较、反复”这一充满唯物辩证法的“十五字诀”。他善于从战略上思考问题，强调：“应该站得高一点，看得远一点，要上屋顶，不要老呆在地下室。”“要拿出一定时间‘踱方步’，考虑战略性的问题。”他把调查研究作为决策的重要前提，强调：“领导机关制定政策，要用百分之九十以上的时间作调查研究工作。”</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新时代新征程，我们要坚持党的思想路线，学习好、运用好新时代中国特色社会主义思想的世界观、方法论和贯穿其中的立场观点方法，正确判断形势、科学谋划未来，善于抓住机遇、勇于应对挑战，不断增强工作的系统性、预见性、</w:t>
      </w:r>
      <w:r w:rsidRPr="00B81442">
        <w:rPr>
          <w:rFonts w:ascii="仿宋_GB2312" w:eastAsia="仿宋_GB2312" w:hint="eastAsia"/>
          <w:sz w:val="32"/>
          <w:szCs w:val="32"/>
        </w:rPr>
        <w:lastRenderedPageBreak/>
        <w:t>创造性。要提高调查研究质量，通过各种途径和方式，准确把握经济社会发展中的新情况新问题新趋势，准确把握基层所需、群众所盼，使决策更加符合实际，更加符合人民群众愿望。</w:t>
      </w:r>
    </w:p>
    <w:p w:rsidR="00B81442" w:rsidRDefault="00B81442" w:rsidP="00B81442">
      <w:pPr>
        <w:spacing w:line="600" w:lineRule="exact"/>
        <w:rPr>
          <w:rFonts w:ascii="仿宋_GB2312" w:eastAsia="仿宋_GB2312" w:hint="eastAsia"/>
          <w:sz w:val="32"/>
          <w:szCs w:val="32"/>
        </w:rPr>
      </w:pPr>
    </w:p>
    <w:p w:rsidR="00B81442" w:rsidRPr="00B81442" w:rsidRDefault="00B81442" w:rsidP="00B81442">
      <w:pPr>
        <w:spacing w:line="600" w:lineRule="exact"/>
        <w:rPr>
          <w:rFonts w:ascii="仿宋_GB2312" w:eastAsia="仿宋_GB2312" w:hint="eastAsia"/>
          <w:sz w:val="32"/>
          <w:szCs w:val="32"/>
        </w:rPr>
      </w:pPr>
      <w:r w:rsidRPr="00B81442">
        <w:rPr>
          <w:rFonts w:ascii="仿宋_GB2312" w:eastAsia="仿宋_GB2312" w:hint="eastAsia"/>
          <w:sz w:val="32"/>
          <w:szCs w:val="32"/>
        </w:rPr>
        <w:t>同志们、朋友们！</w:t>
      </w:r>
    </w:p>
    <w:p w:rsidR="00B81442" w:rsidRPr="00B81442" w:rsidRDefault="00B81442" w:rsidP="00B81442">
      <w:pPr>
        <w:spacing w:line="600" w:lineRule="exact"/>
        <w:ind w:firstLineChars="200" w:firstLine="640"/>
        <w:rPr>
          <w:rFonts w:ascii="仿宋_GB2312" w:eastAsia="仿宋_GB2312" w:hint="eastAsia"/>
          <w:sz w:val="32"/>
          <w:szCs w:val="32"/>
        </w:rPr>
      </w:pPr>
      <w:r w:rsidRPr="00B81442">
        <w:rPr>
          <w:rFonts w:ascii="仿宋_GB2312" w:eastAsia="仿宋_GB2312" w:hint="eastAsia"/>
          <w:sz w:val="32"/>
          <w:szCs w:val="32"/>
        </w:rPr>
        <w:t>今天，中国特色社会主义充满生机活力，展现出光明前景，老一辈革命家矢志奋斗的宏伟目标正在逐步变为现实。我们要更加紧密团结在党中央周围，锐意进取、埋头苦干，为以中国式现代化全面推进强国建设、民族复兴伟业而不懈奋斗！</w:t>
      </w:r>
    </w:p>
    <w:p w:rsidR="009F5363" w:rsidRDefault="009F5363" w:rsidP="00B81442">
      <w:pPr>
        <w:spacing w:line="600" w:lineRule="exact"/>
        <w:ind w:firstLineChars="200" w:firstLine="640"/>
        <w:rPr>
          <w:rFonts w:ascii="仿宋_GB2312" w:eastAsia="仿宋_GB2312" w:hint="eastAsia"/>
          <w:sz w:val="32"/>
          <w:szCs w:val="32"/>
        </w:rPr>
      </w:pPr>
    </w:p>
    <w:p w:rsidR="00B81442" w:rsidRDefault="00B81442" w:rsidP="00B81442">
      <w:pPr>
        <w:spacing w:line="600" w:lineRule="exact"/>
        <w:ind w:firstLineChars="200" w:firstLine="640"/>
        <w:rPr>
          <w:rFonts w:ascii="仿宋_GB2312" w:eastAsia="仿宋_GB2312" w:hint="eastAsia"/>
          <w:sz w:val="32"/>
          <w:szCs w:val="32"/>
        </w:rPr>
      </w:pPr>
    </w:p>
    <w:p w:rsidR="00B81442" w:rsidRPr="00B81442" w:rsidRDefault="00B81442" w:rsidP="00B81442">
      <w:pPr>
        <w:spacing w:line="600" w:lineRule="exact"/>
        <w:rPr>
          <w:rFonts w:ascii="仿宋_GB2312" w:eastAsia="仿宋_GB2312" w:hint="eastAsia"/>
          <w:sz w:val="32"/>
          <w:szCs w:val="32"/>
        </w:rPr>
      </w:pPr>
      <w:r>
        <w:rPr>
          <w:rFonts w:ascii="仿宋_GB2312" w:eastAsia="仿宋_GB2312" w:hint="eastAsia"/>
          <w:sz w:val="32"/>
          <w:szCs w:val="32"/>
        </w:rPr>
        <w:t>来源：最高人民检察院微信公众号</w:t>
      </w:r>
    </w:p>
    <w:sectPr w:rsidR="00B81442" w:rsidRPr="00B81442" w:rsidSect="009F536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7F" w:rsidRDefault="00153B7F" w:rsidP="00B81442">
      <w:r>
        <w:separator/>
      </w:r>
    </w:p>
  </w:endnote>
  <w:endnote w:type="continuationSeparator" w:id="0">
    <w:p w:rsidR="00153B7F" w:rsidRDefault="00153B7F" w:rsidP="00B81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62204"/>
      <w:docPartObj>
        <w:docPartGallery w:val="Page Numbers (Bottom of Page)"/>
        <w:docPartUnique/>
      </w:docPartObj>
    </w:sdtPr>
    <w:sdtContent>
      <w:p w:rsidR="00B81442" w:rsidRDefault="00B81442">
        <w:pPr>
          <w:pStyle w:val="a6"/>
          <w:jc w:val="center"/>
        </w:pPr>
        <w:fldSimple w:instr=" PAGE   \* MERGEFORMAT ">
          <w:r w:rsidRPr="00B81442">
            <w:rPr>
              <w:noProof/>
              <w:lang w:val="zh-CN"/>
            </w:rPr>
            <w:t>11</w:t>
          </w:r>
        </w:fldSimple>
      </w:p>
    </w:sdtContent>
  </w:sdt>
  <w:p w:rsidR="00B81442" w:rsidRDefault="00B814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7F" w:rsidRDefault="00153B7F" w:rsidP="00B81442">
      <w:r>
        <w:separator/>
      </w:r>
    </w:p>
  </w:footnote>
  <w:footnote w:type="continuationSeparator" w:id="0">
    <w:p w:rsidR="00153B7F" w:rsidRDefault="00153B7F" w:rsidP="00B81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442"/>
    <w:rsid w:val="00153B7F"/>
    <w:rsid w:val="009F5363"/>
    <w:rsid w:val="00B81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4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1442"/>
    <w:rPr>
      <w:b/>
      <w:bCs/>
    </w:rPr>
  </w:style>
  <w:style w:type="paragraph" w:styleId="a5">
    <w:name w:val="header"/>
    <w:basedOn w:val="a"/>
    <w:link w:val="Char"/>
    <w:uiPriority w:val="99"/>
    <w:semiHidden/>
    <w:unhideWhenUsed/>
    <w:rsid w:val="00B81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442"/>
    <w:rPr>
      <w:sz w:val="18"/>
      <w:szCs w:val="18"/>
    </w:rPr>
  </w:style>
  <w:style w:type="paragraph" w:styleId="a6">
    <w:name w:val="footer"/>
    <w:basedOn w:val="a"/>
    <w:link w:val="Char0"/>
    <w:uiPriority w:val="99"/>
    <w:unhideWhenUsed/>
    <w:rsid w:val="00B81442"/>
    <w:pPr>
      <w:tabs>
        <w:tab w:val="center" w:pos="4153"/>
        <w:tab w:val="right" w:pos="8306"/>
      </w:tabs>
      <w:snapToGrid w:val="0"/>
      <w:jc w:val="left"/>
    </w:pPr>
    <w:rPr>
      <w:sz w:val="18"/>
      <w:szCs w:val="18"/>
    </w:rPr>
  </w:style>
  <w:style w:type="character" w:customStyle="1" w:styleId="Char0">
    <w:name w:val="页脚 Char"/>
    <w:basedOn w:val="a0"/>
    <w:link w:val="a6"/>
    <w:uiPriority w:val="99"/>
    <w:rsid w:val="00B81442"/>
    <w:rPr>
      <w:sz w:val="18"/>
      <w:szCs w:val="18"/>
    </w:rPr>
  </w:style>
</w:styles>
</file>

<file path=word/webSettings.xml><?xml version="1.0" encoding="utf-8"?>
<w:webSettings xmlns:r="http://schemas.openxmlformats.org/officeDocument/2006/relationships" xmlns:w="http://schemas.openxmlformats.org/wordprocessingml/2006/main">
  <w:divs>
    <w:div w:id="13290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2025-08-05T02:02:00Z</dcterms:created>
  <dcterms:modified xsi:type="dcterms:W3CDTF">2025-08-05T02:10:00Z</dcterms:modified>
</cp:coreProperties>
</file>